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F0A" w:rsidRPr="00017F0A" w:rsidRDefault="00017F0A" w:rsidP="00017F0A">
      <w:pPr>
        <w:rPr>
          <w:rFonts w:ascii="Times New Roman" w:hAnsi="Times New Roman" w:cs="Times New Roman"/>
          <w:sz w:val="24"/>
          <w:szCs w:val="24"/>
        </w:rPr>
      </w:pPr>
    </w:p>
    <w:p w:rsidR="00017F0A" w:rsidRPr="00017F0A" w:rsidRDefault="00017F0A" w:rsidP="00017F0A">
      <w:pPr>
        <w:rPr>
          <w:rFonts w:ascii="Times New Roman" w:hAnsi="Times New Roman" w:cs="Times New Roman"/>
          <w:sz w:val="24"/>
          <w:szCs w:val="24"/>
        </w:rPr>
      </w:pPr>
      <w:r w:rsidRPr="00017F0A">
        <w:rPr>
          <w:rFonts w:ascii="Times New Roman" w:hAnsi="Times New Roman" w:cs="Times New Roman"/>
          <w:sz w:val="24"/>
          <w:szCs w:val="24"/>
        </w:rPr>
        <w:t>Essay on the Northern Americans</w:t>
      </w:r>
    </w:p>
    <w:p w:rsidR="00017F0A" w:rsidRPr="00017F0A" w:rsidRDefault="00017F0A" w:rsidP="00017F0A">
      <w:pPr>
        <w:rPr>
          <w:rFonts w:ascii="Times New Roman" w:hAnsi="Times New Roman" w:cs="Times New Roman"/>
          <w:sz w:val="24"/>
          <w:szCs w:val="24"/>
        </w:rPr>
      </w:pPr>
      <w:r w:rsidRPr="00017F0A">
        <w:rPr>
          <w:rFonts w:ascii="Times New Roman" w:hAnsi="Times New Roman" w:cs="Times New Roman"/>
          <w:sz w:val="24"/>
          <w:szCs w:val="24"/>
        </w:rPr>
        <w:t>Student’s Name:</w:t>
      </w:r>
    </w:p>
    <w:p w:rsidR="00017F0A" w:rsidRPr="00017F0A" w:rsidRDefault="00017F0A" w:rsidP="00017F0A">
      <w:pPr>
        <w:rPr>
          <w:rFonts w:ascii="Times New Roman" w:hAnsi="Times New Roman" w:cs="Times New Roman"/>
          <w:sz w:val="24"/>
          <w:szCs w:val="24"/>
        </w:rPr>
      </w:pPr>
      <w:r w:rsidRPr="00017F0A">
        <w:rPr>
          <w:rFonts w:ascii="Times New Roman" w:hAnsi="Times New Roman" w:cs="Times New Roman"/>
          <w:sz w:val="24"/>
          <w:szCs w:val="24"/>
        </w:rPr>
        <w:t>Professor’s Name:</w:t>
      </w:r>
    </w:p>
    <w:p w:rsidR="00017F0A" w:rsidRPr="00017F0A" w:rsidRDefault="00017F0A" w:rsidP="00017F0A">
      <w:pPr>
        <w:rPr>
          <w:rFonts w:ascii="Times New Roman" w:hAnsi="Times New Roman" w:cs="Times New Roman"/>
          <w:sz w:val="24"/>
          <w:szCs w:val="24"/>
        </w:rPr>
      </w:pPr>
      <w:r w:rsidRPr="00017F0A">
        <w:rPr>
          <w:rFonts w:ascii="Times New Roman" w:hAnsi="Times New Roman" w:cs="Times New Roman"/>
          <w:sz w:val="24"/>
          <w:szCs w:val="24"/>
        </w:rPr>
        <w:t>Course:</w:t>
      </w:r>
    </w:p>
    <w:p w:rsidR="00017F0A" w:rsidRPr="00017F0A" w:rsidRDefault="00017F0A" w:rsidP="00017F0A">
      <w:pPr>
        <w:rPr>
          <w:rFonts w:ascii="Times New Roman" w:hAnsi="Times New Roman" w:cs="Times New Roman"/>
          <w:sz w:val="24"/>
          <w:szCs w:val="24"/>
        </w:rPr>
      </w:pPr>
      <w:r w:rsidRPr="00017F0A">
        <w:rPr>
          <w:rFonts w:ascii="Times New Roman" w:hAnsi="Times New Roman" w:cs="Times New Roman"/>
          <w:sz w:val="24"/>
          <w:szCs w:val="24"/>
        </w:rPr>
        <w:t>Course Code:</w:t>
      </w:r>
    </w:p>
    <w:p w:rsidR="00017F0A" w:rsidRPr="00017F0A" w:rsidRDefault="00017F0A" w:rsidP="00017F0A">
      <w:pPr>
        <w:rPr>
          <w:rFonts w:ascii="Times New Roman" w:hAnsi="Times New Roman" w:cs="Times New Roman"/>
          <w:sz w:val="24"/>
          <w:szCs w:val="24"/>
        </w:rPr>
      </w:pPr>
      <w:r w:rsidRPr="00017F0A">
        <w:rPr>
          <w:rFonts w:ascii="Times New Roman" w:hAnsi="Times New Roman" w:cs="Times New Roman"/>
          <w:sz w:val="24"/>
          <w:szCs w:val="24"/>
        </w:rPr>
        <w:t>Date:</w:t>
      </w:r>
    </w:p>
    <w:p w:rsidR="00017F0A" w:rsidRPr="00017F0A" w:rsidRDefault="00017F0A" w:rsidP="00017F0A">
      <w:pPr>
        <w:rPr>
          <w:rFonts w:ascii="Times New Roman" w:hAnsi="Times New Roman" w:cs="Times New Roman"/>
          <w:sz w:val="24"/>
          <w:szCs w:val="24"/>
        </w:rPr>
      </w:pP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The term </w:t>
      </w:r>
      <w:r w:rsidR="00056197" w:rsidRPr="00017F0A">
        <w:rPr>
          <w:rFonts w:ascii="Times New Roman" w:hAnsi="Times New Roman" w:cs="Times New Roman"/>
          <w:sz w:val="24"/>
          <w:szCs w:val="24"/>
        </w:rPr>
        <w:t>Native</w:t>
      </w:r>
      <w:r w:rsidRPr="00017F0A">
        <w:rPr>
          <w:rFonts w:ascii="Times New Roman" w:hAnsi="Times New Roman" w:cs="Times New Roman"/>
          <w:sz w:val="24"/>
          <w:szCs w:val="24"/>
        </w:rPr>
        <w:t xml:space="preserve"> Americans refer to the first ever people to migrate from their ancestral homes, into the Northern American lands. These people include the most popular ones, Red Indians and th</w:t>
      </w:r>
      <w:bookmarkStart w:id="0" w:name="_GoBack"/>
      <w:bookmarkEnd w:id="0"/>
      <w:r w:rsidRPr="00017F0A">
        <w:rPr>
          <w:rFonts w:ascii="Times New Roman" w:hAnsi="Times New Roman" w:cs="Times New Roman"/>
          <w:sz w:val="24"/>
          <w:szCs w:val="24"/>
        </w:rPr>
        <w:t xml:space="preserve">e others whose number exceeds five hundred more tribes. </w:t>
      </w:r>
      <w:proofErr w:type="spellStart"/>
      <w:r w:rsidRPr="00017F0A">
        <w:rPr>
          <w:rFonts w:ascii="Times New Roman" w:hAnsi="Times New Roman" w:cs="Times New Roman"/>
          <w:sz w:val="24"/>
          <w:szCs w:val="24"/>
        </w:rPr>
        <w:t>Rubicz</w:t>
      </w:r>
      <w:proofErr w:type="spellEnd"/>
      <w:r w:rsidRPr="00017F0A">
        <w:rPr>
          <w:rFonts w:ascii="Times New Roman" w:hAnsi="Times New Roman" w:cs="Times New Roman"/>
          <w:sz w:val="24"/>
          <w:szCs w:val="24"/>
        </w:rPr>
        <w:t xml:space="preserve"> et al. 2016.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From my perspective point of view supported by the historical facts, I would like to begin writing my opinion editorial essay by agreeing to the question testing on the fact that it is plausible that native peoples have always existed in northern America. As the first ever </w:t>
      </w:r>
      <w:proofErr w:type="gramStart"/>
      <w:r w:rsidRPr="00017F0A">
        <w:rPr>
          <w:rFonts w:ascii="Times New Roman" w:hAnsi="Times New Roman" w:cs="Times New Roman"/>
          <w:sz w:val="24"/>
          <w:szCs w:val="24"/>
        </w:rPr>
        <w:t>native</w:t>
      </w:r>
      <w:proofErr w:type="gramEnd"/>
      <w:r w:rsidRPr="00017F0A">
        <w:rPr>
          <w:rFonts w:ascii="Times New Roman" w:hAnsi="Times New Roman" w:cs="Times New Roman"/>
          <w:sz w:val="24"/>
          <w:szCs w:val="24"/>
        </w:rPr>
        <w:t xml:space="preserve"> Americans can be dated back to April 1513 according to archeologists.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Most historical accounts have set their facts right, stating categorically that the Native Americans had previously come from Eurasia and went across Beringia into the American lands. </w:t>
      </w:r>
      <w:proofErr w:type="spellStart"/>
      <w:r w:rsidRPr="00017F0A">
        <w:rPr>
          <w:rFonts w:ascii="Times New Roman" w:hAnsi="Times New Roman" w:cs="Times New Roman"/>
          <w:sz w:val="24"/>
          <w:szCs w:val="24"/>
        </w:rPr>
        <w:t>Hoffecker</w:t>
      </w:r>
      <w:proofErr w:type="spellEnd"/>
      <w:r w:rsidRPr="00017F0A">
        <w:rPr>
          <w:rFonts w:ascii="Times New Roman" w:hAnsi="Times New Roman" w:cs="Times New Roman"/>
          <w:sz w:val="24"/>
          <w:szCs w:val="24"/>
        </w:rPr>
        <w:t xml:space="preserve">, John F., et al. (2016): 64-78. My position is supported by the fact that the earliest </w:t>
      </w:r>
      <w:proofErr w:type="gramStart"/>
      <w:r w:rsidRPr="00017F0A">
        <w:rPr>
          <w:rFonts w:ascii="Times New Roman" w:hAnsi="Times New Roman" w:cs="Times New Roman"/>
          <w:sz w:val="24"/>
          <w:szCs w:val="24"/>
        </w:rPr>
        <w:t>native</w:t>
      </w:r>
      <w:proofErr w:type="gramEnd"/>
      <w:r w:rsidRPr="00017F0A">
        <w:rPr>
          <w:rFonts w:ascii="Times New Roman" w:hAnsi="Times New Roman" w:cs="Times New Roman"/>
          <w:sz w:val="24"/>
          <w:szCs w:val="24"/>
        </w:rPr>
        <w:t xml:space="preserve"> Americans migrated to </w:t>
      </w:r>
      <w:proofErr w:type="spellStart"/>
      <w:r w:rsidRPr="00017F0A">
        <w:rPr>
          <w:rFonts w:ascii="Times New Roman" w:hAnsi="Times New Roman" w:cs="Times New Roman"/>
          <w:sz w:val="24"/>
          <w:szCs w:val="24"/>
        </w:rPr>
        <w:t>Nothern</w:t>
      </w:r>
      <w:proofErr w:type="spellEnd"/>
      <w:r w:rsidRPr="00017F0A">
        <w:rPr>
          <w:rFonts w:ascii="Times New Roman" w:hAnsi="Times New Roman" w:cs="Times New Roman"/>
          <w:sz w:val="24"/>
          <w:szCs w:val="24"/>
        </w:rPr>
        <w:t xml:space="preserve"> America in three waves, the first, second and the third. They moved around in search of things such as economic opportunities and freedom to practice a religion of their choice. Furthermore, most of the people like the pilgrims, the Puritans and the Puritans who were looking for religious liberty and an excellent economic country, were also running away from the element of colonialism.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I am of the Concept of the Indians first bumped into the Europeans in the northeastern regions of America before claiming the title of being an ecological factor because while they were running away from the colonialists in search of their economic and religious freedoms, the European colonialists were busy diversifying and expanding their territories as well.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The evidence that is there to support my theory above is the fact that the clash between the Red Indians and the Europeans in the northeastern region led to the loss of several lives because they were exiled, some contracted different diseases and died. In addition to the above information, some of them were killed by the Europeans through slavery, rape, and war.  Snyder et al. 2010. </w:t>
      </w:r>
    </w:p>
    <w:p w:rsidR="00017F0A" w:rsidRPr="00017F0A" w:rsidRDefault="00017F0A" w:rsidP="00017F0A">
      <w:pPr>
        <w:rPr>
          <w:rFonts w:ascii="Times New Roman" w:hAnsi="Times New Roman" w:cs="Times New Roman"/>
          <w:sz w:val="24"/>
          <w:szCs w:val="24"/>
        </w:rPr>
      </w:pP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Later on, the Indians came in as An Ecological Factor </w:t>
      </w:r>
      <w:r w:rsidRPr="00017F0A">
        <w:rPr>
          <w:rFonts w:ascii="Times New Roman" w:hAnsi="Times New Roman" w:cs="Times New Roman"/>
          <w:sz w:val="24"/>
          <w:szCs w:val="24"/>
        </w:rPr>
        <w:t>in the</w:t>
      </w:r>
      <w:r w:rsidRPr="00017F0A">
        <w:rPr>
          <w:rFonts w:ascii="Times New Roman" w:hAnsi="Times New Roman" w:cs="Times New Roman"/>
          <w:sz w:val="24"/>
          <w:szCs w:val="24"/>
        </w:rPr>
        <w:t xml:space="preserve"> Northeastern Forest because they had realized that the region was highly forested and this was important for their economic </w:t>
      </w:r>
      <w:r w:rsidRPr="00017F0A">
        <w:rPr>
          <w:rFonts w:ascii="Times New Roman" w:hAnsi="Times New Roman" w:cs="Times New Roman"/>
          <w:sz w:val="24"/>
          <w:szCs w:val="24"/>
        </w:rPr>
        <w:lastRenderedPageBreak/>
        <w:t xml:space="preserve">activities and shelter. As they would use the wooded land to build houses, harness the rain by making boreholes, hunt for food and also to protect themselves from the dangerous storms that existed during these times.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Moving on, Doolittle’s argument is valid because the archaeological excavations and surveys are their traditional focus on site function does not put into consideration, the possible fact that these people might have interacted with each other and intermarried, interchanged cultural experiences and so forth. If the archaeological excavations were considerate of this fact, then they would have found traces of a different lifestyle that is not the same as the one which the Indians lived a period before they came into North America. For example, he identifies the fact that there came into existence a new method of survival whereby the Indians realized that some plants were edible and that they no longer had to migrate from one place to another in search of animals to hunt. This is because the Europeans spread across their culture of cultivation as they continued conquering lands.  This explains how </w:t>
      </w:r>
      <w:proofErr w:type="gramStart"/>
      <w:r w:rsidRPr="00017F0A">
        <w:rPr>
          <w:rFonts w:ascii="Times New Roman" w:hAnsi="Times New Roman" w:cs="Times New Roman"/>
          <w:sz w:val="24"/>
          <w:szCs w:val="24"/>
        </w:rPr>
        <w:t>native</w:t>
      </w:r>
      <w:proofErr w:type="gramEnd"/>
      <w:r w:rsidRPr="00017F0A">
        <w:rPr>
          <w:rFonts w:ascii="Times New Roman" w:hAnsi="Times New Roman" w:cs="Times New Roman"/>
          <w:sz w:val="24"/>
          <w:szCs w:val="24"/>
        </w:rPr>
        <w:t xml:space="preserve"> Americans came to adopt agricultural practices and strategies.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From my own perspective, living with, not fighting against the environment is played out in these two culture areas whereby the Europeans are seen to later on build structures railway stations and then on roads that passed through the Northern American parts of the Red Indians’ territories and they do not find themselves at loggerheads with each other over this. As everyone continuous to live their lives.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Most native nations developed different cultural areas as some of them adapted to the cultivation of crops while others resorted into hunting and gathering while the rest of them converted into the European ways through changing their beliefs. This created a whole new cultural practice that was different, unique and new.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Moving on, the advantage of using the culture area concept is that it helps to explain how the red Indians adapted to the new places where they came to live in and the activities that supported their stay and prevented them from keeping on with the migration for survival mentality. However, the main disadvantage here is that most of the red Indians completely forgot about their ways. </w:t>
      </w:r>
    </w:p>
    <w:p w:rsidR="00017F0A" w:rsidRPr="00017F0A" w:rsidRDefault="00017F0A" w:rsidP="00017F0A">
      <w:pPr>
        <w:ind w:firstLine="720"/>
        <w:rPr>
          <w:rFonts w:ascii="Times New Roman" w:hAnsi="Times New Roman" w:cs="Times New Roman"/>
          <w:sz w:val="24"/>
          <w:szCs w:val="24"/>
        </w:rPr>
      </w:pPr>
      <w:r w:rsidRPr="00017F0A">
        <w:rPr>
          <w:rFonts w:ascii="Times New Roman" w:hAnsi="Times New Roman" w:cs="Times New Roman"/>
          <w:sz w:val="24"/>
          <w:szCs w:val="24"/>
        </w:rPr>
        <w:t xml:space="preserve">Lastly, the three of the significant consequences that resulted from the adaptation of the horse was that there were a better means of transport, the new transport means was fast, and the Red Indians were now able to nomad a large number of animals using the horse. </w:t>
      </w:r>
    </w:p>
    <w:p w:rsidR="00017F0A" w:rsidRPr="00017F0A" w:rsidRDefault="00017F0A" w:rsidP="00017F0A">
      <w:pPr>
        <w:rPr>
          <w:rFonts w:ascii="Times New Roman" w:hAnsi="Times New Roman" w:cs="Times New Roman"/>
          <w:sz w:val="24"/>
          <w:szCs w:val="24"/>
        </w:rPr>
      </w:pPr>
    </w:p>
    <w:sdt>
      <w:sdtPr>
        <w:id w:val="-2068482996"/>
        <w:docPartObj>
          <w:docPartGallery w:val="Bibliographies"/>
          <w:docPartUnique/>
        </w:docPartObj>
      </w:sdtPr>
      <w:sdtEndPr>
        <w:rPr>
          <w:rFonts w:asciiTheme="minorHAnsi" w:eastAsiaTheme="minorHAnsi" w:hAnsiTheme="minorHAnsi" w:cstheme="minorBidi"/>
          <w:color w:val="auto"/>
          <w:sz w:val="22"/>
          <w:szCs w:val="22"/>
        </w:rPr>
      </w:sdtEndPr>
      <w:sdtContent>
        <w:p w:rsidR="00017F0A" w:rsidRDefault="00017F0A">
          <w:pPr>
            <w:pStyle w:val="Heading1"/>
          </w:pPr>
          <w:r>
            <w:t>References</w:t>
          </w:r>
        </w:p>
        <w:sdt>
          <w:sdtPr>
            <w:id w:val="-573587230"/>
            <w:bibliography/>
          </w:sdtPr>
          <w:sdtContent>
            <w:p w:rsidR="00017F0A" w:rsidRPr="00017F0A" w:rsidRDefault="00017F0A" w:rsidP="00017F0A">
              <w:pPr>
                <w:rPr>
                  <w:rFonts w:ascii="Times New Roman" w:hAnsi="Times New Roman" w:cs="Times New Roman"/>
                  <w:sz w:val="24"/>
                  <w:szCs w:val="24"/>
                </w:rPr>
              </w:pPr>
              <w:proofErr w:type="spellStart"/>
              <w:r w:rsidRPr="00017F0A">
                <w:rPr>
                  <w:rFonts w:ascii="Times New Roman" w:hAnsi="Times New Roman" w:cs="Times New Roman"/>
                  <w:sz w:val="24"/>
                  <w:szCs w:val="24"/>
                </w:rPr>
                <w:t>Hoffecker</w:t>
              </w:r>
              <w:proofErr w:type="spellEnd"/>
              <w:r w:rsidRPr="00017F0A">
                <w:rPr>
                  <w:rFonts w:ascii="Times New Roman" w:hAnsi="Times New Roman" w:cs="Times New Roman"/>
                  <w:sz w:val="24"/>
                  <w:szCs w:val="24"/>
                </w:rPr>
                <w:t>, John F., et al. "Beringia and the global dispersal of modern humans." Evolutionary Anthropology: Issues, News, and Reviews 25.2 (2016): 64-78.</w:t>
              </w:r>
            </w:p>
            <w:p w:rsidR="00017F0A" w:rsidRPr="00017F0A" w:rsidRDefault="00017F0A" w:rsidP="00017F0A">
              <w:pPr>
                <w:rPr>
                  <w:rFonts w:ascii="Times New Roman" w:hAnsi="Times New Roman" w:cs="Times New Roman"/>
                  <w:sz w:val="24"/>
                  <w:szCs w:val="24"/>
                </w:rPr>
              </w:pPr>
            </w:p>
            <w:p w:rsidR="00017F0A" w:rsidRPr="00017F0A" w:rsidRDefault="00017F0A" w:rsidP="00017F0A">
              <w:pPr>
                <w:rPr>
                  <w:rFonts w:ascii="Times New Roman" w:hAnsi="Times New Roman" w:cs="Times New Roman"/>
                  <w:sz w:val="24"/>
                  <w:szCs w:val="24"/>
                </w:rPr>
              </w:pPr>
              <w:proofErr w:type="spellStart"/>
              <w:r w:rsidRPr="00017F0A">
                <w:rPr>
                  <w:rFonts w:ascii="Times New Roman" w:hAnsi="Times New Roman" w:cs="Times New Roman"/>
                  <w:sz w:val="24"/>
                  <w:szCs w:val="24"/>
                </w:rPr>
                <w:lastRenderedPageBreak/>
                <w:t>Rubicz</w:t>
              </w:r>
              <w:proofErr w:type="spellEnd"/>
              <w:r w:rsidRPr="00017F0A">
                <w:rPr>
                  <w:rFonts w:ascii="Times New Roman" w:hAnsi="Times New Roman" w:cs="Times New Roman"/>
                  <w:sz w:val="24"/>
                  <w:szCs w:val="24"/>
                </w:rPr>
                <w:t xml:space="preserve">, </w:t>
              </w:r>
              <w:proofErr w:type="spellStart"/>
              <w:r w:rsidRPr="00017F0A">
                <w:rPr>
                  <w:rFonts w:ascii="Times New Roman" w:hAnsi="Times New Roman" w:cs="Times New Roman"/>
                  <w:sz w:val="24"/>
                  <w:szCs w:val="24"/>
                </w:rPr>
                <w:t>Rohina</w:t>
              </w:r>
              <w:proofErr w:type="spellEnd"/>
              <w:r w:rsidRPr="00017F0A">
                <w:rPr>
                  <w:rFonts w:ascii="Times New Roman" w:hAnsi="Times New Roman" w:cs="Times New Roman"/>
                  <w:sz w:val="24"/>
                  <w:szCs w:val="24"/>
                </w:rPr>
                <w:t xml:space="preserve"> C., and Michael Crawford. "Molecular Genetic Evidence from Contemporary Populations for the Origins of Native North Americans." The Oxford Handbook of the Prehistoric Arctic. 2016.</w:t>
              </w:r>
            </w:p>
            <w:p w:rsidR="00017F0A" w:rsidRPr="00017F0A" w:rsidRDefault="00017F0A" w:rsidP="00017F0A">
              <w:pPr>
                <w:rPr>
                  <w:rFonts w:ascii="Times New Roman" w:hAnsi="Times New Roman" w:cs="Times New Roman"/>
                  <w:sz w:val="24"/>
                  <w:szCs w:val="24"/>
                </w:rPr>
              </w:pPr>
              <w:r w:rsidRPr="00017F0A">
                <w:rPr>
                  <w:rFonts w:ascii="Times New Roman" w:hAnsi="Times New Roman" w:cs="Times New Roman"/>
                  <w:sz w:val="24"/>
                  <w:szCs w:val="24"/>
                </w:rPr>
                <w:t>Snyder, Christina. Slavery in Indian country: the changing face of captivity in early America. Harvard University Press, 2010.</w:t>
              </w:r>
            </w:p>
            <w:p w:rsidR="00017F0A" w:rsidRDefault="00017F0A" w:rsidP="00017F0A">
              <w:pPr>
                <w:pStyle w:val="Bibliography"/>
                <w:ind w:left="720" w:hanging="720"/>
              </w:pPr>
            </w:p>
          </w:sdtContent>
        </w:sdt>
      </w:sdtContent>
    </w:sdt>
    <w:p w:rsidR="00017F0A" w:rsidRPr="00017F0A" w:rsidRDefault="00017F0A" w:rsidP="00017F0A">
      <w:pPr>
        <w:rPr>
          <w:rFonts w:ascii="Times New Roman" w:hAnsi="Times New Roman" w:cs="Times New Roman"/>
          <w:sz w:val="24"/>
          <w:szCs w:val="24"/>
        </w:rPr>
      </w:pPr>
    </w:p>
    <w:p w:rsidR="00017F0A" w:rsidRPr="00017F0A" w:rsidRDefault="00017F0A" w:rsidP="00017F0A">
      <w:pPr>
        <w:rPr>
          <w:rFonts w:ascii="Times New Roman" w:hAnsi="Times New Roman" w:cs="Times New Roman"/>
          <w:sz w:val="24"/>
          <w:szCs w:val="24"/>
        </w:rPr>
      </w:pPr>
    </w:p>
    <w:p w:rsidR="00017F0A" w:rsidRPr="00017F0A" w:rsidRDefault="00017F0A" w:rsidP="00017F0A">
      <w:pPr>
        <w:rPr>
          <w:rFonts w:ascii="Times New Roman" w:hAnsi="Times New Roman" w:cs="Times New Roman"/>
          <w:sz w:val="24"/>
          <w:szCs w:val="24"/>
        </w:rPr>
      </w:pPr>
    </w:p>
    <w:p w:rsidR="000D673B" w:rsidRPr="00017F0A" w:rsidRDefault="000D673B" w:rsidP="00017F0A"/>
    <w:sectPr w:rsidR="000D673B" w:rsidRPr="00017F0A" w:rsidSect="005E56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2E2" w:rsidRDefault="000932E2" w:rsidP="00C1605B">
      <w:pPr>
        <w:spacing w:after="0" w:line="240" w:lineRule="auto"/>
      </w:pPr>
      <w:r>
        <w:separator/>
      </w:r>
    </w:p>
  </w:endnote>
  <w:endnote w:type="continuationSeparator" w:id="0">
    <w:p w:rsidR="000932E2" w:rsidRDefault="000932E2"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2E2" w:rsidRDefault="000932E2" w:rsidP="00C1605B">
      <w:pPr>
        <w:spacing w:after="0" w:line="240" w:lineRule="auto"/>
      </w:pPr>
      <w:r>
        <w:separator/>
      </w:r>
    </w:p>
  </w:footnote>
  <w:footnote w:type="continuationSeparator" w:id="0">
    <w:p w:rsidR="000932E2" w:rsidRDefault="000932E2"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05B" w:rsidRDefault="00C1605B" w:rsidP="00C1605B">
    <w:pPr>
      <w:pStyle w:val="Header"/>
      <w:jc w:val="right"/>
    </w:pPr>
    <w:r>
      <w:t xml:space="preserve">Surname: </w:t>
    </w:r>
  </w:p>
  <w:p w:rsidR="00017F0A" w:rsidRPr="00C66925" w:rsidRDefault="00017F0A" w:rsidP="00017F0A">
    <w:pPr>
      <w:pStyle w:val="Header"/>
      <w:tabs>
        <w:tab w:val="clear" w:pos="4680"/>
        <w:tab w:val="clear" w:pos="9360"/>
        <w:tab w:val="left" w:pos="1984"/>
      </w:tabs>
      <w:rPr>
        <w:rFonts w:ascii="Times New Roman" w:hAnsi="Times New Roman" w:cs="Times New Roman"/>
        <w:sz w:val="24"/>
        <w:szCs w:val="24"/>
      </w:rPr>
    </w:pPr>
    <w:r>
      <w:rPr>
        <w:rFonts w:ascii="Times New Roman" w:hAnsi="Times New Roman" w:cs="Times New Roman"/>
        <w:sz w:val="24"/>
        <w:szCs w:val="24"/>
      </w:rPr>
      <w:t>ES</w:t>
    </w:r>
    <w:r>
      <w:rPr>
        <w:rFonts w:ascii="Times New Roman" w:hAnsi="Times New Roman" w:cs="Times New Roman"/>
        <w:sz w:val="24"/>
        <w:szCs w:val="24"/>
      </w:rPr>
      <w:t>SAY ON THE NOTHERN AMERICANS</w:t>
    </w:r>
  </w:p>
  <w:p w:rsidR="005E5625" w:rsidRPr="00C1605B" w:rsidRDefault="005E5625" w:rsidP="00C160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25" w:rsidRPr="00C66925" w:rsidRDefault="00A8146E" w:rsidP="005E5625">
    <w:pPr>
      <w:pStyle w:val="Header"/>
      <w:jc w:val="right"/>
      <w:rPr>
        <w:rFonts w:ascii="Times New Roman" w:hAnsi="Times New Roman" w:cs="Times New Roman"/>
        <w:sz w:val="24"/>
        <w:szCs w:val="24"/>
      </w:rPr>
    </w:pPr>
    <w:r w:rsidRPr="00C66925">
      <w:rPr>
        <w:rFonts w:ascii="Times New Roman" w:hAnsi="Times New Roman" w:cs="Times New Roman"/>
        <w:sz w:val="24"/>
        <w:szCs w:val="24"/>
      </w:rPr>
      <w:t xml:space="preserve">Surname: </w:t>
    </w:r>
  </w:p>
  <w:p w:rsidR="005E5625" w:rsidRPr="00C66925" w:rsidRDefault="00A8146E" w:rsidP="00017F0A">
    <w:pPr>
      <w:pStyle w:val="Header"/>
      <w:tabs>
        <w:tab w:val="clear" w:pos="4680"/>
        <w:tab w:val="clear" w:pos="9360"/>
        <w:tab w:val="left" w:pos="1984"/>
      </w:tabs>
      <w:rPr>
        <w:rFonts w:ascii="Times New Roman" w:hAnsi="Times New Roman" w:cs="Times New Roman"/>
        <w:sz w:val="24"/>
        <w:szCs w:val="24"/>
      </w:rPr>
    </w:pPr>
    <w:r w:rsidRPr="00C66925">
      <w:rPr>
        <w:rFonts w:ascii="Times New Roman" w:hAnsi="Times New Roman" w:cs="Times New Roman"/>
        <w:sz w:val="24"/>
        <w:szCs w:val="24"/>
      </w:rPr>
      <w:t>Running Head</w:t>
    </w:r>
    <w:r w:rsidR="00C66925" w:rsidRPr="00C66925">
      <w:rPr>
        <w:rFonts w:ascii="Times New Roman" w:hAnsi="Times New Roman" w:cs="Times New Roman"/>
        <w:sz w:val="24"/>
        <w:szCs w:val="24"/>
      </w:rPr>
      <w:t xml:space="preserve">: </w:t>
    </w:r>
    <w:r w:rsidR="00017F0A">
      <w:rPr>
        <w:rFonts w:ascii="Times New Roman" w:hAnsi="Times New Roman" w:cs="Times New Roman"/>
        <w:sz w:val="24"/>
        <w:szCs w:val="24"/>
      </w:rPr>
      <w:t>ESSAY ON THE NOTHERN AMERICANS</w:t>
    </w:r>
  </w:p>
  <w:p w:rsidR="005E5625" w:rsidRPr="00C66925" w:rsidRDefault="005E56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17F0A"/>
    <w:rsid w:val="000402D5"/>
    <w:rsid w:val="000451E8"/>
    <w:rsid w:val="00056197"/>
    <w:rsid w:val="00083BD6"/>
    <w:rsid w:val="000932E2"/>
    <w:rsid w:val="000D673B"/>
    <w:rsid w:val="00122B80"/>
    <w:rsid w:val="00134A9B"/>
    <w:rsid w:val="001574D1"/>
    <w:rsid w:val="001676DA"/>
    <w:rsid w:val="001B611B"/>
    <w:rsid w:val="001C2597"/>
    <w:rsid w:val="001F4EA2"/>
    <w:rsid w:val="00214C3B"/>
    <w:rsid w:val="00224E56"/>
    <w:rsid w:val="002768D4"/>
    <w:rsid w:val="00296A36"/>
    <w:rsid w:val="002D0F44"/>
    <w:rsid w:val="0032037F"/>
    <w:rsid w:val="003323BB"/>
    <w:rsid w:val="003330C0"/>
    <w:rsid w:val="003452C8"/>
    <w:rsid w:val="00360C31"/>
    <w:rsid w:val="00362CAE"/>
    <w:rsid w:val="00367355"/>
    <w:rsid w:val="00376004"/>
    <w:rsid w:val="00382A99"/>
    <w:rsid w:val="003D4274"/>
    <w:rsid w:val="003F70E6"/>
    <w:rsid w:val="00413547"/>
    <w:rsid w:val="0044223A"/>
    <w:rsid w:val="004615D6"/>
    <w:rsid w:val="00481852"/>
    <w:rsid w:val="00484567"/>
    <w:rsid w:val="004E33ED"/>
    <w:rsid w:val="00526F07"/>
    <w:rsid w:val="005564FE"/>
    <w:rsid w:val="00575FB4"/>
    <w:rsid w:val="005C6CAE"/>
    <w:rsid w:val="005E5625"/>
    <w:rsid w:val="00640174"/>
    <w:rsid w:val="00645FD0"/>
    <w:rsid w:val="006B39E8"/>
    <w:rsid w:val="00702E70"/>
    <w:rsid w:val="007127C9"/>
    <w:rsid w:val="0075548B"/>
    <w:rsid w:val="007C1D65"/>
    <w:rsid w:val="007D63D6"/>
    <w:rsid w:val="008153EE"/>
    <w:rsid w:val="0082076D"/>
    <w:rsid w:val="00846DBE"/>
    <w:rsid w:val="008504C9"/>
    <w:rsid w:val="008711E4"/>
    <w:rsid w:val="008E1FB8"/>
    <w:rsid w:val="009354D5"/>
    <w:rsid w:val="009607C1"/>
    <w:rsid w:val="009C2CF0"/>
    <w:rsid w:val="00A000E2"/>
    <w:rsid w:val="00A12681"/>
    <w:rsid w:val="00A411AB"/>
    <w:rsid w:val="00A8146E"/>
    <w:rsid w:val="00AA317C"/>
    <w:rsid w:val="00B831CB"/>
    <w:rsid w:val="00BD4124"/>
    <w:rsid w:val="00C044CB"/>
    <w:rsid w:val="00C150E4"/>
    <w:rsid w:val="00C1605B"/>
    <w:rsid w:val="00C16484"/>
    <w:rsid w:val="00C66925"/>
    <w:rsid w:val="00C67DFA"/>
    <w:rsid w:val="00C8487B"/>
    <w:rsid w:val="00CE46A8"/>
    <w:rsid w:val="00D23BC9"/>
    <w:rsid w:val="00D33CF3"/>
    <w:rsid w:val="00D63D22"/>
    <w:rsid w:val="00DB41FA"/>
    <w:rsid w:val="00EB2FE8"/>
    <w:rsid w:val="00F2007F"/>
    <w:rsid w:val="00F201B6"/>
    <w:rsid w:val="00F91DB5"/>
    <w:rsid w:val="00FA0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EE7C2A-50DD-4CD6-8919-F2B8F136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394939149">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37254555">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2</b:RefOrder>
  </b:Source>
</b:Sources>
</file>

<file path=customXml/itemProps1.xml><?xml version="1.0" encoding="utf-8"?>
<ds:datastoreItem xmlns:ds="http://schemas.openxmlformats.org/officeDocument/2006/customXml" ds:itemID="{82B6D07B-2A63-4B96-B004-6E4354259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cp:lastModifiedBy>
  <cp:revision>3</cp:revision>
  <dcterms:created xsi:type="dcterms:W3CDTF">2019-03-15T03:26:00Z</dcterms:created>
  <dcterms:modified xsi:type="dcterms:W3CDTF">2019-03-15T03:26:00Z</dcterms:modified>
</cp:coreProperties>
</file>